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20955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bCs/>
          <w:color w:val="0F172A"/>
          <w:sz w:val="56"/>
          <w:szCs w:val="56"/>
        </w:rPr>
        <w:t xml:space="preserve">AuraPlan</w:t>
      </w:r>
    </w:p>
    <w:p>
      <w:pPr>
        <w:spacing w:after="360"/>
      </w:pPr>
      <w:r>
        <w:rPr>
          <w:i/>
          <w:iCs/>
          <w:color w:val="475569"/>
          <w:sz w:val="26"/>
          <w:szCs w:val="26"/>
        </w:rPr>
        <w:t xml:space="preserve">Registro de horas, planificación de turnos y vacaciones — integrado directamente en AuraChat.</w:t>
      </w:r>
    </w:p>
    <w:p>
      <w:pPr>
        <w:pStyle w:val="Heading1"/>
        <w:spacing w:after="160"/>
      </w:pPr>
      <w:r>
        <w:t xml:space="preserve">¿Qué es AuraPlan?</w:t>
      </w:r>
    </w:p>
    <w:p>
      <w:pPr>
        <w:spacing w:after="360"/>
      </w:pPr>
      <w:r>
        <w:rPr>
          <w:sz w:val="22"/>
          <w:szCs w:val="22"/>
        </w:rPr>
        <w:t xml:space="preserve">AuraPlan es una aplicación independiente de registro de horas y planificación de personal que se conecta perfectamente con AuraChat. Los empleados pueden fichar con un clic, chat o comando de voz, los turnos se planifican en un calendario semanal, y las solicitudes de vacaciones se gestionan con una vista anual de colores.</w:t>
      </w:r>
    </w:p>
    <w:p>
      <w:pPr>
        <w:pStyle w:val="Heading1"/>
        <w:spacing w:after="160"/>
      </w:pPr>
      <w:r>
        <w:t xml:space="preserve">Funciones de un vistazo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Registro de horas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Fichar con un clic, chat o comando de voz. Registro manual, pausas, tipos de actividad incluyendo servicio militar, enfermedad, accidente, festivo y ausencia no remunerada.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Planificación de turnos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Calendario semanal con tarjetas de colores por persona, turnos abiertos para autoasignarse, roles/posiciones por turno.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Vacaciones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Presentar y aprobar solicitudes, resumen de saldo, cronología de colores de todo el año — ver de un vistazo quién está ausente y cuándo.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Resumen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Una fila por persona: horas, turnos y vacaciones de todo el equipo de un vistazo.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Widget de AuraChat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Botón verde/rojo para fichar directamente en AuraChat, saldo de vacaciones de un vistazo, notificaciones proactivas ante aprobaciones.</w:t>
      </w:r>
    </w:p>
    <w:p>
      <w:pPr>
        <w:spacing w:after="40"/>
      </w:pPr>
      <w:r>
        <w:rPr>
          <w:b/>
          <w:bCs/>
          <w:color w:val="0891B2"/>
          <w:sz w:val="22"/>
          <w:szCs w:val="22"/>
        </w:rPr>
        <w:t xml:space="preserve">● </w:t>
      </w:r>
      <w:r>
        <w:rPr>
          <w:b/>
          <w:bCs/>
          <w:sz w:val="22"/>
          <w:szCs w:val="22"/>
        </w:rPr>
        <w:t xml:space="preserve">Administración</w:t>
      </w:r>
    </w:p>
    <w:p>
      <w:pPr>
        <w:spacing w:after="200"/>
        <w:ind w:left="288"/>
      </w:pPr>
      <w:r>
        <w:rPr>
          <w:color w:val="475569"/>
          <w:sz w:val="21"/>
          <w:szCs w:val="21"/>
        </w:rPr>
        <w:t xml:space="preserve">Autenticación de dos factores, copia de seguridad y restauración, SSL automático, integración con AuraDirect para inicio de sesión centralizado.</w:t>
      </w:r>
    </w:p>
    <w:p>
      <w:pPr>
        <w:pStyle w:val="Heading1"/>
        <w:spacing w:after="160" w:before="200"/>
      </w:pPr>
      <w:r>
        <w:t xml:space="preserve">Primeros pasos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1. </w:t>
      </w:r>
      <w:r>
        <w:rPr>
          <w:sz w:val="21"/>
          <w:szCs w:val="21"/>
        </w:rPr>
        <w:t xml:space="preserve">Alternativa: descargue el paquete de inicio rápido ya preparado desde el sitio web — utiliza imágenes de Docker Hub ya creadas, no requiere compilación.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2. </w:t>
      </w:r>
      <w:r>
        <w:rPr>
          <w:sz w:val="21"/>
          <w:szCs w:val="21"/>
        </w:rPr>
        <w:t xml:space="preserve">Instalar Docker y Docker Compose en su servidor/NAS, si aún no están presentes.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3. </w:t>
      </w:r>
      <w:r>
        <w:rPr>
          <w:sz w:val="21"/>
          <w:szCs w:val="21"/>
        </w:rPr>
        <w:t xml:space="preserve">Descomprimir el paquete de instalación de AuraPlan en una carpeta del servidor (p. ej. /opt/AuraPlan).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4. </w:t>
      </w:r>
      <w:r>
        <w:rPr>
          <w:sz w:val="21"/>
          <w:szCs w:val="21"/>
        </w:rPr>
        <w:t xml:space="preserve">En el archivo .env, introducir sus propios valores aleatorios para SESSION_SECRET (p. ej. generados con: openssl rand -hex 32).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5. </w:t>
      </w:r>
      <w:r>
        <w:rPr>
          <w:sz w:val="21"/>
          <w:szCs w:val="21"/>
        </w:rPr>
        <w:t xml:space="preserve">Iniciar con "docker compose up -d --build". Acceso por defecto: admin / admin — cambiar la contraseña tras el primer inicio de sesión.</w:t>
      </w:r>
    </w:p>
    <w:p>
      <w:pPr>
        <w:spacing w:after="120"/>
      </w:pPr>
      <w:r>
        <w:rPr>
          <w:b/>
          <w:bCs/>
          <w:color w:val="0891B2"/>
          <w:sz w:val="21"/>
          <w:szCs w:val="21"/>
        </w:rPr>
        <w:t xml:space="preserve">6. </w:t>
      </w:r>
      <w:r>
        <w:rPr>
          <w:sz w:val="21"/>
          <w:szCs w:val="21"/>
        </w:rPr>
        <w:t xml:space="preserve">Opcional: en Panel de administración → Dominio y SSL, configurar su propia dirección con certificado automático.</w:t>
      </w:r>
    </w:p>
    <w:p>
      <w:pPr>
        <w:pStyle w:val="Heading1"/>
        <w:spacing w:after="120" w:before="200"/>
      </w:pPr>
      <w:r>
        <w:t xml:space="preserve">Precios</w:t>
      </w:r>
    </w:p>
    <w:p>
      <w:pPr>
        <w:spacing w:after="160"/>
      </w:pPr>
      <w:r>
        <w:rPr>
          <w:i/>
          <w:iCs/>
          <w:color w:val="475569"/>
          <w:sz w:val="19"/>
          <w:szCs w:val="19"/>
        </w:rPr>
        <w:t xml:space="preserve">Todos los precios son orientativos, sin IVA.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4000"/>
      </w:tblGrid>
      <w:tr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—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Preis</w:t>
            </w:r>
          </w:p>
        </w:tc>
        <w:tc>
          <w:tcPr>
            <w:tcW w:type="pct" w:w="33%"/>
            <w:shd w:fill="0F172A" w:val="clear"/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Umfang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Básico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gratis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Registro de horas simple: fichar, registro manual, tipos de actividad básicos.</w:t>
            </w:r>
          </w:p>
        </w:tc>
      </w:tr>
      <w:tr>
        <w:tc>
          <w:tcPr>
            <w:tcW w:type="pct" w:w="33%"/>
          </w:tcPr>
          <w:p>
            <w:r>
              <w:rPr>
                <w:b/>
                <w:bCs/>
                <w:sz w:val="20"/>
                <w:szCs w:val="20"/>
              </w:rPr>
              <w:t xml:space="preserve">Pro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CHF 3.50 / usuario / mes</w:t>
            </w:r>
          </w:p>
          <w:p>
            <w:r>
              <w:rPr>
                <w:b w:val="false"/>
                <w:bCs w:val="false"/>
                <w:sz w:val="20"/>
                <w:szCs w:val="20"/>
              </w:rPr>
              <w:t xml:space="preserve">CHF 7.50 / administrador / mes</w:t>
            </w:r>
          </w:p>
        </w:tc>
        <w:tc>
          <w:tcPr>
            <w:tcW w:type="pct" w:w="33%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Todas las funciones: planificación de turnos, vacaciones con cronología de colores, resumen, notificaciones, widget de AuraChat.</w:t>
            </w:r>
          </w:p>
        </w:tc>
      </w:tr>
    </w:tbl>
    <w:p>
      <w:pPr>
        <w:pBdr>
          <w:top w:val="single" w:color="CBD5E1" w:sz="6" w:space="12"/>
        </w:pBdr>
        <w:spacing w:before="400"/>
      </w:pPr>
      <w:r>
        <w:rPr>
          <w:b/>
          <w:bCs/>
          <w:color w:val="0891B2"/>
          <w:sz w:val="20"/>
          <w:szCs w:val="20"/>
        </w:rPr>
        <w:t xml:space="preserve">¿Preguntas o desea una demo en directo? info@gerber-backoffice-solutions.com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63b31858b2f57905da69bee1afe3fffd8262a7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2026-09-28T12:15:14.215Z</dcterms:created>
  <dcterms:modified xsi:type="dcterms:W3CDTF">2026-09-28T12:15:14.215Z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